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75" w:rsidRDefault="00485227" w:rsidP="004E156C">
      <w:pPr>
        <w:snapToGrid w:val="0"/>
        <w:spacing w:line="360" w:lineRule="auto"/>
        <w:jc w:val="center"/>
        <w:rPr>
          <w:rFonts w:ascii="Times New Roman" w:eastAsia="黑体" w:hAnsi="Times New Roman"/>
          <w:b/>
          <w:spacing w:val="-2"/>
          <w:sz w:val="30"/>
          <w:szCs w:val="30"/>
        </w:rPr>
      </w:pPr>
      <w:r>
        <w:rPr>
          <w:rFonts w:ascii="Times New Roman" w:eastAsia="黑体" w:hAnsi="Times New Roman" w:hint="eastAsia"/>
          <w:b/>
          <w:spacing w:val="-2"/>
          <w:sz w:val="30"/>
          <w:szCs w:val="30"/>
        </w:rPr>
        <w:t>浙江三友包装有限公司年产</w:t>
      </w:r>
      <w:r>
        <w:rPr>
          <w:rFonts w:ascii="Times New Roman" w:eastAsia="黑体" w:hAnsi="Times New Roman" w:hint="eastAsia"/>
          <w:b/>
          <w:spacing w:val="-2"/>
          <w:sz w:val="30"/>
          <w:szCs w:val="30"/>
        </w:rPr>
        <w:t>2000</w:t>
      </w:r>
      <w:r>
        <w:rPr>
          <w:rFonts w:ascii="Times New Roman" w:eastAsia="黑体" w:hAnsi="Times New Roman" w:hint="eastAsia"/>
          <w:b/>
          <w:spacing w:val="-2"/>
          <w:sz w:val="30"/>
          <w:szCs w:val="30"/>
        </w:rPr>
        <w:t>万套化妆品包装扩建项目</w:t>
      </w:r>
    </w:p>
    <w:p w:rsidR="00B70FD7" w:rsidRDefault="003F72B1">
      <w:pPr>
        <w:snapToGrid w:val="0"/>
        <w:spacing w:line="360" w:lineRule="auto"/>
        <w:jc w:val="center"/>
        <w:rPr>
          <w:rFonts w:ascii="Times New Roman" w:eastAsia="黑体" w:hAnsi="Times New Roman"/>
          <w:b/>
          <w:spacing w:val="-2"/>
          <w:sz w:val="30"/>
          <w:szCs w:val="30"/>
        </w:rPr>
      </w:pPr>
      <w:r>
        <w:rPr>
          <w:rFonts w:ascii="Times New Roman" w:eastAsia="黑体" w:hAnsi="Times New Roman" w:hint="eastAsia"/>
          <w:b/>
          <w:spacing w:val="-2"/>
          <w:sz w:val="30"/>
          <w:szCs w:val="30"/>
        </w:rPr>
        <w:t>环评公示</w:t>
      </w:r>
    </w:p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一、建设单位情况</w:t>
      </w:r>
    </w:p>
    <w:p w:rsidR="00B70FD7" w:rsidRDefault="00296FFC">
      <w:pPr>
        <w:spacing w:line="360" w:lineRule="auto"/>
        <w:ind w:firstLineChars="199" w:firstLine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建设单位名称：</w:t>
      </w:r>
      <w:r w:rsidR="00485227">
        <w:rPr>
          <w:rFonts w:ascii="Times New Roman" w:hAnsi="Times New Roman" w:hint="eastAsia"/>
          <w:sz w:val="24"/>
          <w:szCs w:val="24"/>
        </w:rPr>
        <w:t>浙江三友包装有限公司</w:t>
      </w:r>
    </w:p>
    <w:p w:rsidR="003F72B1" w:rsidRDefault="00296FFC">
      <w:pPr>
        <w:spacing w:line="360" w:lineRule="auto"/>
        <w:ind w:firstLineChars="199" w:firstLine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建设单位所在地：</w:t>
      </w:r>
      <w:r w:rsidR="00485227" w:rsidRPr="00485227">
        <w:rPr>
          <w:rFonts w:ascii="Times New Roman" w:hAnsi="Times New Roman" w:hint="eastAsia"/>
          <w:sz w:val="24"/>
          <w:szCs w:val="24"/>
        </w:rPr>
        <w:t>绍兴滨海新城沥海镇海东路</w:t>
      </w:r>
      <w:r w:rsidR="00485227" w:rsidRPr="00485227">
        <w:rPr>
          <w:rFonts w:ascii="Times New Roman" w:hAnsi="Times New Roman" w:hint="eastAsia"/>
          <w:sz w:val="24"/>
          <w:szCs w:val="24"/>
        </w:rPr>
        <w:t>19</w:t>
      </w:r>
      <w:r w:rsidR="00485227" w:rsidRPr="00485227">
        <w:rPr>
          <w:rFonts w:ascii="Times New Roman" w:hAnsi="Times New Roman" w:hint="eastAsia"/>
          <w:sz w:val="24"/>
          <w:szCs w:val="24"/>
        </w:rPr>
        <w:t>号</w:t>
      </w:r>
    </w:p>
    <w:p w:rsidR="00B70FD7" w:rsidRDefault="00296FFC" w:rsidP="003F72B1">
      <w:pPr>
        <w:spacing w:line="360" w:lineRule="auto"/>
        <w:ind w:firstLineChars="199" w:firstLine="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联系人姓名</w:t>
      </w:r>
      <w:r>
        <w:rPr>
          <w:rFonts w:ascii="Times New Roman" w:hAnsi="Times New Roman" w:hint="eastAsia"/>
          <w:b/>
          <w:sz w:val="24"/>
          <w:szCs w:val="24"/>
        </w:rPr>
        <w:t>：</w:t>
      </w:r>
      <w:r w:rsidR="00485227" w:rsidRPr="00485227">
        <w:rPr>
          <w:rFonts w:ascii="Times New Roman" w:hAnsi="Times New Roman" w:hint="eastAsia"/>
          <w:sz w:val="24"/>
          <w:szCs w:val="24"/>
        </w:rPr>
        <w:t>陈飞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联系电话</w:t>
      </w:r>
      <w:r>
        <w:rPr>
          <w:rFonts w:ascii="Times New Roman" w:hAnsi="Times New Roman"/>
          <w:b/>
          <w:bCs/>
          <w:sz w:val="24"/>
          <w:szCs w:val="24"/>
        </w:rPr>
        <w:t>：</w:t>
      </w:r>
      <w:r w:rsidR="00D618E1" w:rsidRPr="00D618E1">
        <w:rPr>
          <w:rFonts w:ascii="Times New Roman" w:hAnsi="Times New Roman"/>
          <w:sz w:val="24"/>
          <w:szCs w:val="24"/>
        </w:rPr>
        <w:t>13588539358</w:t>
      </w:r>
      <w:r w:rsidR="003F72B1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二、环评单位情况</w:t>
      </w:r>
    </w:p>
    <w:p w:rsidR="001A5875" w:rsidRDefault="001A5875" w:rsidP="001A5875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环评单位名称：</w:t>
      </w:r>
      <w:r>
        <w:rPr>
          <w:rFonts w:ascii="Times New Roman" w:hAnsi="Times New Roman" w:hint="eastAsia"/>
          <w:sz w:val="24"/>
          <w:szCs w:val="24"/>
        </w:rPr>
        <w:t>浙江菲拉幕格环保科技有限公司</w:t>
      </w:r>
    </w:p>
    <w:p w:rsidR="001A5875" w:rsidRDefault="001A5875" w:rsidP="001A5875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环评单位所在地：</w:t>
      </w:r>
      <w:r>
        <w:rPr>
          <w:rFonts w:ascii="Times New Roman" w:hAnsi="Times New Roman" w:hint="eastAsia"/>
          <w:sz w:val="24"/>
          <w:szCs w:val="24"/>
        </w:rPr>
        <w:t>杭州市萧山区宁围街道广孚联合国际中心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层</w:t>
      </w:r>
      <w:r>
        <w:rPr>
          <w:rFonts w:ascii="Times New Roman" w:hAnsi="Times New Roman" w:hint="eastAsia"/>
          <w:sz w:val="24"/>
          <w:szCs w:val="24"/>
        </w:rPr>
        <w:t>304-143</w:t>
      </w:r>
    </w:p>
    <w:p w:rsidR="00B70FD7" w:rsidRDefault="001A5875" w:rsidP="001A5875">
      <w:pPr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联系电话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13858535173</w:t>
      </w:r>
      <w:r w:rsidR="00773AC1">
        <w:rPr>
          <w:rFonts w:ascii="Times New Roman" w:hAnsi="Times New Roman" w:hint="eastAsia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邮箱：</w:t>
      </w:r>
      <w:r>
        <w:rPr>
          <w:rFonts w:ascii="Times New Roman" w:hAnsi="Times New Roman" w:hint="eastAsia"/>
          <w:sz w:val="24"/>
        </w:rPr>
        <w:t>179850245@qq.com</w:t>
      </w:r>
    </w:p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三、项目基本情况</w:t>
      </w:r>
    </w:p>
    <w:p w:rsidR="00B70FD7" w:rsidRDefault="00296FFC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项目名称：</w:t>
      </w:r>
      <w:r w:rsidR="00485227">
        <w:rPr>
          <w:rFonts w:ascii="Times New Roman" w:hAnsi="Times New Roman" w:hint="eastAsia"/>
          <w:sz w:val="24"/>
          <w:szCs w:val="24"/>
        </w:rPr>
        <w:t>年产</w:t>
      </w:r>
      <w:r w:rsidR="00485227">
        <w:rPr>
          <w:rFonts w:ascii="Times New Roman" w:hAnsi="Times New Roman" w:hint="eastAsia"/>
          <w:sz w:val="24"/>
          <w:szCs w:val="24"/>
        </w:rPr>
        <w:t>2000</w:t>
      </w:r>
      <w:r w:rsidR="00485227">
        <w:rPr>
          <w:rFonts w:ascii="Times New Roman" w:hAnsi="Times New Roman" w:hint="eastAsia"/>
          <w:sz w:val="24"/>
          <w:szCs w:val="24"/>
        </w:rPr>
        <w:t>万套化妆品包装扩建项目</w:t>
      </w:r>
    </w:p>
    <w:p w:rsidR="00B70FD7" w:rsidRDefault="00296FFC">
      <w:pPr>
        <w:spacing w:line="360" w:lineRule="auto"/>
        <w:ind w:firstLineChars="200" w:firstLine="482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项目建设地：</w:t>
      </w:r>
      <w:r w:rsidR="00485227" w:rsidRPr="00485227">
        <w:rPr>
          <w:rFonts w:ascii="Times New Roman" w:hAnsi="Times New Roman" w:hint="eastAsia"/>
          <w:sz w:val="24"/>
          <w:szCs w:val="24"/>
        </w:rPr>
        <w:t>绍兴滨海新城沥海镇海东路</w:t>
      </w:r>
      <w:r w:rsidR="00485227" w:rsidRPr="00485227">
        <w:rPr>
          <w:rFonts w:ascii="Times New Roman" w:hAnsi="Times New Roman" w:hint="eastAsia"/>
          <w:sz w:val="24"/>
          <w:szCs w:val="24"/>
        </w:rPr>
        <w:t>19</w:t>
      </w:r>
      <w:r w:rsidR="00485227" w:rsidRPr="00485227">
        <w:rPr>
          <w:rFonts w:ascii="Times New Roman" w:hAnsi="Times New Roman" w:hint="eastAsia"/>
          <w:sz w:val="24"/>
          <w:szCs w:val="24"/>
        </w:rPr>
        <w:t>号</w:t>
      </w:r>
    </w:p>
    <w:p w:rsidR="00B70FD7" w:rsidRDefault="00296FFC">
      <w:pPr>
        <w:widowControl/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行业类别：</w:t>
      </w:r>
      <w:r w:rsidR="003F72B1" w:rsidRPr="003F72B1">
        <w:rPr>
          <w:rFonts w:ascii="Times New Roman" w:hAnsi="Times New Roman"/>
          <w:sz w:val="24"/>
          <w:szCs w:val="24"/>
        </w:rPr>
        <w:t>C2926</w:t>
      </w:r>
      <w:r w:rsidR="003F72B1" w:rsidRPr="003F72B1">
        <w:rPr>
          <w:rFonts w:ascii="Times New Roman" w:hAnsi="Times New Roman"/>
          <w:sz w:val="24"/>
          <w:szCs w:val="24"/>
        </w:rPr>
        <w:t>塑料包装箱及容器制造</w:t>
      </w:r>
    </w:p>
    <w:p w:rsidR="00B70FD7" w:rsidRDefault="00296FFC">
      <w:pPr>
        <w:widowControl/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建设规模：</w:t>
      </w:r>
      <w:bookmarkStart w:id="0" w:name="OLE_LINK11"/>
      <w:r w:rsidR="00485227">
        <w:rPr>
          <w:rFonts w:ascii="Times New Roman" w:hAnsi="Times New Roman"/>
          <w:sz w:val="24"/>
        </w:rPr>
        <w:t>项目总投资</w:t>
      </w:r>
      <w:r w:rsidR="00485227">
        <w:rPr>
          <w:rFonts w:ascii="Times New Roman" w:hAnsi="Times New Roman" w:hint="eastAsia"/>
          <w:sz w:val="24"/>
        </w:rPr>
        <w:t>250</w:t>
      </w:r>
      <w:r w:rsidR="00485227">
        <w:rPr>
          <w:rFonts w:ascii="Times New Roman" w:hAnsi="Times New Roman"/>
          <w:sz w:val="24"/>
        </w:rPr>
        <w:t>万元，</w:t>
      </w:r>
      <w:r w:rsidR="00485227">
        <w:rPr>
          <w:rFonts w:ascii="Times New Roman" w:hAnsi="Times New Roman"/>
          <w:sz w:val="24"/>
          <w:szCs w:val="24"/>
        </w:rPr>
        <w:t>利用位于</w:t>
      </w:r>
      <w:r w:rsidR="00485227">
        <w:rPr>
          <w:rFonts w:ascii="Times New Roman" w:hAnsi="Times New Roman" w:hint="eastAsia"/>
          <w:sz w:val="24"/>
          <w:szCs w:val="24"/>
        </w:rPr>
        <w:t>绍兴滨海新城沥海镇海东路</w:t>
      </w:r>
      <w:r w:rsidR="00485227">
        <w:rPr>
          <w:rFonts w:ascii="Times New Roman" w:hAnsi="Times New Roman" w:hint="eastAsia"/>
          <w:sz w:val="24"/>
          <w:szCs w:val="24"/>
        </w:rPr>
        <w:t>19</w:t>
      </w:r>
      <w:r w:rsidR="00485227">
        <w:rPr>
          <w:rFonts w:ascii="Times New Roman" w:hAnsi="Times New Roman" w:hint="eastAsia"/>
          <w:sz w:val="24"/>
          <w:szCs w:val="24"/>
        </w:rPr>
        <w:t>号</w:t>
      </w:r>
      <w:r w:rsidR="00485227">
        <w:rPr>
          <w:rFonts w:ascii="Times New Roman" w:hAnsi="Times New Roman"/>
          <w:sz w:val="24"/>
          <w:szCs w:val="24"/>
        </w:rPr>
        <w:t>的现有闲置厂房，实施</w:t>
      </w:r>
      <w:r w:rsidR="00485227">
        <w:rPr>
          <w:rFonts w:ascii="Times New Roman" w:hAnsi="Times New Roman" w:hint="eastAsia"/>
          <w:sz w:val="24"/>
          <w:szCs w:val="24"/>
        </w:rPr>
        <w:t>年产</w:t>
      </w:r>
      <w:r w:rsidR="00485227">
        <w:rPr>
          <w:rFonts w:ascii="Times New Roman" w:hAnsi="Times New Roman" w:hint="eastAsia"/>
          <w:sz w:val="24"/>
          <w:szCs w:val="24"/>
        </w:rPr>
        <w:t>2000</w:t>
      </w:r>
      <w:r w:rsidR="00485227">
        <w:rPr>
          <w:rFonts w:ascii="Times New Roman" w:hAnsi="Times New Roman" w:hint="eastAsia"/>
          <w:sz w:val="24"/>
          <w:szCs w:val="24"/>
        </w:rPr>
        <w:t>万套化妆品包装扩建项目</w:t>
      </w:r>
      <w:r>
        <w:rPr>
          <w:rFonts w:ascii="Times New Roman" w:hAnsi="Times New Roman"/>
          <w:sz w:val="24"/>
        </w:rPr>
        <w:t>。项目实施后可形成年产</w:t>
      </w:r>
      <w:r w:rsidR="00485227">
        <w:rPr>
          <w:rFonts w:ascii="Times New Roman" w:hAnsi="Times New Roman" w:hint="eastAsia"/>
          <w:sz w:val="24"/>
          <w:szCs w:val="24"/>
        </w:rPr>
        <w:t>2000</w:t>
      </w:r>
      <w:r w:rsidR="00485227">
        <w:rPr>
          <w:rFonts w:ascii="Times New Roman" w:hAnsi="Times New Roman" w:hint="eastAsia"/>
          <w:sz w:val="24"/>
          <w:szCs w:val="24"/>
        </w:rPr>
        <w:t>万套化妆品包装</w:t>
      </w:r>
      <w:r>
        <w:rPr>
          <w:rFonts w:ascii="Times New Roman" w:hAnsi="Times New Roman"/>
          <w:sz w:val="24"/>
        </w:rPr>
        <w:t>的生产规模</w:t>
      </w:r>
      <w:bookmarkEnd w:id="0"/>
      <w:r>
        <w:rPr>
          <w:rFonts w:ascii="Times New Roman" w:hAnsi="Times New Roman" w:hint="eastAsia"/>
          <w:sz w:val="24"/>
          <w:szCs w:val="24"/>
        </w:rPr>
        <w:t>。</w:t>
      </w:r>
    </w:p>
    <w:p w:rsidR="00B70FD7" w:rsidRDefault="00296FFC">
      <w:pPr>
        <w:widowControl/>
        <w:spacing w:line="360" w:lineRule="auto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生产工艺：</w:t>
      </w:r>
      <w:r>
        <w:rPr>
          <w:rFonts w:ascii="Times New Roman" w:hAnsi="Times New Roman" w:hint="eastAsia"/>
          <w:bCs/>
          <w:sz w:val="24"/>
          <w:szCs w:val="24"/>
        </w:rPr>
        <w:t>项目工艺流程</w:t>
      </w:r>
      <w:r>
        <w:rPr>
          <w:rFonts w:ascii="Times New Roman" w:hAnsi="Times New Roman" w:hint="eastAsia"/>
          <w:sz w:val="24"/>
          <w:szCs w:val="24"/>
        </w:rPr>
        <w:t>如下：</w:t>
      </w:r>
    </w:p>
    <w:p w:rsidR="00485227" w:rsidRDefault="00485227" w:rsidP="00485227">
      <w:pPr>
        <w:jc w:val="center"/>
        <w:rPr>
          <w:rFonts w:ascii="Times New Roman" w:hAnsi="Times New Roman"/>
          <w:b/>
          <w:szCs w:val="21"/>
        </w:rPr>
      </w:pPr>
      <w:r>
        <w:object w:dxaOrig="12631" w:dyaOrig="5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180.95pt" o:ole="">
            <v:imagedata r:id="rId7" o:title=""/>
          </v:shape>
          <o:OLEObject Type="Embed" ProgID="Visio.Drawing.11" ShapeID="_x0000_i1025" DrawAspect="Content" ObjectID="_1664706090" r:id="rId8"/>
        </w:object>
      </w:r>
      <w:r>
        <w:rPr>
          <w:rFonts w:ascii="Times New Roman" w:hAnsi="Times New Roman"/>
          <w:b/>
          <w:bCs/>
          <w:szCs w:val="21"/>
        </w:rPr>
        <w:t>图</w:t>
      </w:r>
      <w:r>
        <w:rPr>
          <w:rFonts w:ascii="Times New Roman" w:hAnsi="Times New Roman"/>
          <w:b/>
          <w:bCs/>
          <w:szCs w:val="21"/>
        </w:rPr>
        <w:t xml:space="preserve">1  </w:t>
      </w:r>
      <w:r>
        <w:rPr>
          <w:rFonts w:ascii="Times New Roman" w:hAnsi="Times New Roman" w:hint="eastAsia"/>
          <w:b/>
          <w:bCs/>
          <w:szCs w:val="21"/>
        </w:rPr>
        <w:t>化妆品包装生产</w:t>
      </w:r>
      <w:r>
        <w:rPr>
          <w:rFonts w:ascii="Times New Roman" w:hAnsi="Times New Roman"/>
          <w:b/>
          <w:szCs w:val="21"/>
        </w:rPr>
        <w:t>工艺流程及产污环节点图</w:t>
      </w:r>
    </w:p>
    <w:p w:rsidR="00485227" w:rsidRDefault="00485227" w:rsidP="0048522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object w:dxaOrig="10623" w:dyaOrig="2611">
          <v:shape id="_x0000_i1026" type="#_x0000_t75" style="width:415.1pt;height:102.05pt" o:ole="">
            <v:imagedata r:id="rId9" o:title=""/>
          </v:shape>
          <o:OLEObject Type="Embed" ProgID="Visio.Drawing.11" ShapeID="_x0000_i1026" DrawAspect="Content" ObjectID="_1664706091" r:id="rId10"/>
        </w:object>
      </w:r>
    </w:p>
    <w:p w:rsidR="00485227" w:rsidRDefault="00485227" w:rsidP="004852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Cs w:val="21"/>
        </w:rPr>
        <w:t>图</w:t>
      </w:r>
      <w:r>
        <w:rPr>
          <w:rFonts w:ascii="Times New Roman" w:hAnsi="Times New Roman" w:hint="eastAsia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 xml:space="preserve">  </w:t>
      </w:r>
      <w:r>
        <w:rPr>
          <w:rFonts w:ascii="Times New Roman" w:hAnsi="Times New Roman" w:hint="eastAsia"/>
          <w:b/>
          <w:bCs/>
          <w:szCs w:val="21"/>
        </w:rPr>
        <w:t>模具生产</w:t>
      </w:r>
      <w:r>
        <w:rPr>
          <w:rFonts w:ascii="Times New Roman" w:hAnsi="Times New Roman"/>
          <w:b/>
          <w:szCs w:val="21"/>
        </w:rPr>
        <w:t>工艺流程及产污环节点图</w:t>
      </w:r>
    </w:p>
    <w:p w:rsidR="00B70FD7" w:rsidRDefault="00296FFC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四</w:t>
      </w:r>
      <w:r>
        <w:rPr>
          <w:rFonts w:ascii="Times New Roman" w:hAnsi="Times New Roman" w:hint="eastAsia"/>
          <w:b/>
          <w:sz w:val="24"/>
          <w:szCs w:val="24"/>
        </w:rPr>
        <w:t>、</w:t>
      </w:r>
      <w:r>
        <w:rPr>
          <w:rFonts w:ascii="Times New Roman" w:hAnsi="Times New Roman"/>
          <w:b/>
          <w:sz w:val="24"/>
          <w:szCs w:val="24"/>
        </w:rPr>
        <w:t>环境影响评价范围内主要环境敏感目标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4"/>
        <w:gridCol w:w="722"/>
        <w:gridCol w:w="907"/>
        <w:gridCol w:w="1014"/>
        <w:gridCol w:w="980"/>
        <w:gridCol w:w="1455"/>
        <w:gridCol w:w="1171"/>
        <w:gridCol w:w="1586"/>
      </w:tblGrid>
      <w:tr w:rsidR="00485227" w:rsidTr="00485227">
        <w:trPr>
          <w:trHeight w:val="204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名称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UTM</w:t>
            </w:r>
            <w:r>
              <w:rPr>
                <w:rFonts w:ascii="Times New Roman" w:hAnsi="Times New Roman"/>
                <w:b/>
                <w:szCs w:val="21"/>
              </w:rPr>
              <w:t>坐标</w:t>
            </w:r>
            <w:r>
              <w:rPr>
                <w:rFonts w:ascii="Times New Roman" w:hAnsi="Times New Roman"/>
                <w:b/>
                <w:szCs w:val="21"/>
              </w:rPr>
              <w:t>/m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保护对象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保护内容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环境功能区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相对厂址方位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相对厂界距离</w:t>
            </w:r>
          </w:p>
        </w:tc>
      </w:tr>
      <w:tr w:rsidR="00485227" w:rsidTr="00485227">
        <w:trPr>
          <w:trHeight w:val="250"/>
          <w:jc w:val="center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Y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485227" w:rsidTr="00485227">
        <w:trPr>
          <w:trHeight w:val="212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居民住宅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284772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3334411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联邵</w:t>
            </w:r>
            <w:r>
              <w:rPr>
                <w:rFonts w:ascii="Times New Roman" w:hAnsi="Times New Roman"/>
                <w:szCs w:val="21"/>
              </w:rPr>
              <w:t>村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</w:rPr>
              <w:t>2460</w:t>
            </w:r>
            <w:r>
              <w:rPr>
                <w:rFonts w:ascii="Times New Roman" w:hAnsi="Times New Roman"/>
                <w:szCs w:val="21"/>
              </w:rPr>
              <w:t>人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环境空气二类</w:t>
            </w:r>
          </w:p>
          <w:p w:rsidR="00485227" w:rsidRPr="00BF2C14" w:rsidRDefault="00485227" w:rsidP="00E343ED">
            <w:pPr>
              <w:pStyle w:val="a0"/>
              <w:jc w:val="center"/>
              <w:rPr>
                <w:rFonts w:ascii="Times New Roman" w:hAnsi="Times New Roman"/>
              </w:rPr>
            </w:pPr>
            <w:r w:rsidRPr="00BF2C14">
              <w:rPr>
                <w:rFonts w:ascii="Times New Roman" w:hAnsi="Times New Roman"/>
              </w:rPr>
              <w:t>声环境</w:t>
            </w:r>
            <w:r w:rsidRPr="00BF2C14">
              <w:rPr>
                <w:rFonts w:ascii="Times New Roman" w:hAnsi="Times New Roman"/>
              </w:rPr>
              <w:t>2</w:t>
            </w:r>
            <w:r w:rsidRPr="00BF2C14">
              <w:rPr>
                <w:rFonts w:ascii="Times New Roman" w:hAnsi="Times New Roman"/>
              </w:rPr>
              <w:t>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~2</w:t>
            </w:r>
            <w:r>
              <w:rPr>
                <w:rFonts w:ascii="Times New Roman" w:hAnsi="Times New Roman"/>
                <w:szCs w:val="21"/>
              </w:rPr>
              <w:t>00m</w:t>
            </w:r>
          </w:p>
        </w:tc>
      </w:tr>
      <w:tr w:rsidR="00485227" w:rsidTr="00485227">
        <w:trPr>
          <w:trHeight w:val="212"/>
          <w:jc w:val="center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284504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3334773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万峰小区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</w:rPr>
              <w:t>2500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Pr="00BF2C14" w:rsidRDefault="00485227" w:rsidP="00E343ED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西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~230m</w:t>
            </w:r>
          </w:p>
        </w:tc>
      </w:tr>
      <w:tr w:rsidR="00485227" w:rsidTr="00485227">
        <w:trPr>
          <w:trHeight w:val="212"/>
          <w:jc w:val="center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284605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3334903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阳光苑小区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约</w:t>
            </w:r>
            <w:r>
              <w:rPr>
                <w:rFonts w:ascii="Times New Roman" w:hAnsi="Times New Roman" w:hint="eastAsia"/>
                <w:szCs w:val="21"/>
              </w:rPr>
              <w:t>800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227" w:rsidRPr="00BF2C14" w:rsidRDefault="00485227" w:rsidP="00E343ED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西北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~125m</w:t>
            </w:r>
          </w:p>
        </w:tc>
      </w:tr>
      <w:tr w:rsidR="00485227" w:rsidTr="00485227">
        <w:trPr>
          <w:trHeight w:val="212"/>
          <w:jc w:val="center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Pr="00210A7B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10A7B">
              <w:rPr>
                <w:rFonts w:ascii="Times New Roman" w:hAnsi="Times New Roman" w:hint="eastAsia"/>
                <w:szCs w:val="21"/>
              </w:rPr>
              <w:t>284616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Pr="00210A7B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10A7B">
              <w:rPr>
                <w:rFonts w:ascii="Times New Roman" w:hAnsi="Times New Roman" w:hint="eastAsia"/>
                <w:szCs w:val="21"/>
              </w:rPr>
              <w:t>3335170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10A7B">
              <w:rPr>
                <w:rFonts w:ascii="Times New Roman" w:hAnsi="Times New Roman" w:hint="eastAsia"/>
                <w:szCs w:val="21"/>
              </w:rPr>
              <w:t>下越新村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10A7B">
              <w:rPr>
                <w:rFonts w:ascii="Times New Roman" w:hAnsi="Times New Roman" w:hint="eastAsia"/>
                <w:szCs w:val="21"/>
              </w:rPr>
              <w:t>约</w:t>
            </w:r>
            <w:r w:rsidRPr="00210A7B">
              <w:rPr>
                <w:rFonts w:ascii="Times New Roman" w:hAnsi="Times New Roman" w:hint="eastAsia"/>
                <w:szCs w:val="21"/>
              </w:rPr>
              <w:t>1000</w:t>
            </w:r>
            <w:r w:rsidRPr="00210A7B">
              <w:rPr>
                <w:rFonts w:ascii="Times New Roman" w:hAnsi="Times New Roman" w:hint="eastAsia"/>
                <w:szCs w:val="21"/>
              </w:rPr>
              <w:t>人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Pr="00BF2C14" w:rsidRDefault="00485227" w:rsidP="00E343ED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西北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~300m</w:t>
            </w:r>
          </w:p>
        </w:tc>
      </w:tr>
      <w:tr w:rsidR="00485227" w:rsidTr="00485227">
        <w:trPr>
          <w:trHeight w:val="212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286145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3335604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中心河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水环境</w:t>
            </w:r>
            <w:r>
              <w:rPr>
                <w:rFonts w:ascii="Times New Roman" w:hAnsi="Times New Roman"/>
                <w:szCs w:val="21"/>
              </w:rPr>
              <w:t>III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北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27" w:rsidRDefault="00485227" w:rsidP="00E343E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82</w:t>
            </w:r>
            <w:r>
              <w:rPr>
                <w:rFonts w:ascii="Times New Roman" w:hAnsi="Times New Roman"/>
                <w:szCs w:val="21"/>
              </w:rPr>
              <w:t>0m</w:t>
            </w:r>
          </w:p>
        </w:tc>
      </w:tr>
    </w:tbl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五、建设项目营运期对环境可能造成的影响及治理措施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7574"/>
      </w:tblGrid>
      <w:tr w:rsidR="00B70FD7" w:rsidTr="00485227">
        <w:trPr>
          <w:trHeight w:val="195"/>
          <w:jc w:val="center"/>
        </w:trPr>
        <w:tc>
          <w:tcPr>
            <w:tcW w:w="556" w:type="pct"/>
            <w:vAlign w:val="center"/>
          </w:tcPr>
          <w:p w:rsidR="00B70FD7" w:rsidRDefault="00296FFC" w:rsidP="00BD388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名称</w:t>
            </w:r>
          </w:p>
        </w:tc>
        <w:tc>
          <w:tcPr>
            <w:tcW w:w="4444" w:type="pct"/>
            <w:vAlign w:val="center"/>
          </w:tcPr>
          <w:p w:rsidR="00B70FD7" w:rsidRDefault="00296FFC" w:rsidP="00BD388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内容</w:t>
            </w:r>
          </w:p>
        </w:tc>
      </w:tr>
      <w:tr w:rsidR="00B70FD7" w:rsidTr="00485227">
        <w:trPr>
          <w:trHeight w:val="170"/>
          <w:jc w:val="center"/>
        </w:trPr>
        <w:tc>
          <w:tcPr>
            <w:tcW w:w="556" w:type="pct"/>
            <w:vAlign w:val="center"/>
          </w:tcPr>
          <w:p w:rsidR="00B70FD7" w:rsidRDefault="00296FFC">
            <w:pPr>
              <w:keepNext/>
              <w:adjustRightInd w:val="0"/>
              <w:snapToGrid w:val="0"/>
              <w:spacing w:line="288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本项目主要污染因素</w:t>
            </w:r>
          </w:p>
        </w:tc>
        <w:tc>
          <w:tcPr>
            <w:tcW w:w="4444" w:type="pct"/>
            <w:vAlign w:val="center"/>
          </w:tcPr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(1)</w:t>
            </w:r>
            <w:r>
              <w:rPr>
                <w:rFonts w:ascii="Times New Roman" w:hAnsi="Times New Roman" w:hint="eastAsia"/>
                <w:szCs w:val="21"/>
              </w:rPr>
              <w:t>废气：</w:t>
            </w:r>
            <w:r w:rsidR="003F72B1">
              <w:rPr>
                <w:rFonts w:ascii="Times New Roman" w:hAnsi="Times New Roman" w:hint="eastAsia"/>
                <w:szCs w:val="21"/>
              </w:rPr>
              <w:t>主要为注塑废气、</w:t>
            </w:r>
            <w:r w:rsidR="00D75D29">
              <w:rPr>
                <w:rFonts w:ascii="Times New Roman" w:hAnsi="Times New Roman" w:hint="eastAsia"/>
                <w:szCs w:val="21"/>
              </w:rPr>
              <w:t>破碎</w:t>
            </w:r>
            <w:r w:rsidR="003F72B1">
              <w:rPr>
                <w:rFonts w:ascii="Times New Roman" w:hAnsi="Times New Roman" w:hint="eastAsia"/>
                <w:szCs w:val="21"/>
              </w:rPr>
              <w:t>粉尘、</w:t>
            </w:r>
            <w:r w:rsidR="00485227">
              <w:rPr>
                <w:rFonts w:ascii="Times New Roman" w:hAnsi="Times New Roman" w:hint="eastAsia"/>
                <w:szCs w:val="21"/>
              </w:rPr>
              <w:t>拌料和投料粉尘、打磨粉尘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(2)</w:t>
            </w:r>
            <w:r>
              <w:rPr>
                <w:rFonts w:ascii="Times New Roman" w:hAnsi="Times New Roman" w:hint="eastAsia"/>
                <w:szCs w:val="21"/>
              </w:rPr>
              <w:t>废水：</w:t>
            </w:r>
            <w:r w:rsidR="00485227">
              <w:rPr>
                <w:rFonts w:ascii="Times New Roman" w:hAnsi="Times New Roman" w:hint="eastAsia"/>
                <w:szCs w:val="21"/>
              </w:rPr>
              <w:t>本项目不新增员工，故不新增废水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(3)</w:t>
            </w:r>
            <w:r>
              <w:rPr>
                <w:rFonts w:ascii="Times New Roman" w:hAnsi="Times New Roman" w:hint="eastAsia"/>
                <w:szCs w:val="21"/>
              </w:rPr>
              <w:t>固废：</w:t>
            </w:r>
            <w:r>
              <w:rPr>
                <w:rFonts w:ascii="Times New Roman" w:hAnsi="Times New Roman"/>
                <w:szCs w:val="21"/>
              </w:rPr>
              <w:t>主要为</w:t>
            </w:r>
            <w:r w:rsidR="00485227">
              <w:rPr>
                <w:rFonts w:ascii="Times New Roman" w:hAnsi="Times New Roman" w:hint="eastAsia"/>
                <w:szCs w:val="21"/>
              </w:rPr>
              <w:t>金属边角料、废包装袋、废包装物、废皂化液、废液压油</w:t>
            </w:r>
            <w:r w:rsidR="00485227">
              <w:rPr>
                <w:rFonts w:ascii="Times New Roman" w:hAnsi="Times New Roman"/>
                <w:szCs w:val="21"/>
              </w:rPr>
              <w:t>、废活性炭</w:t>
            </w:r>
            <w:r w:rsidR="003F72B1" w:rsidRPr="003F72B1">
              <w:rPr>
                <w:rFonts w:ascii="Times New Roman" w:hAnsi="Times New Roman"/>
                <w:szCs w:val="21"/>
              </w:rPr>
              <w:t>等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(4)</w:t>
            </w:r>
            <w:r>
              <w:rPr>
                <w:rFonts w:ascii="Times New Roman" w:hAnsi="Times New Roman" w:hint="eastAsia"/>
                <w:szCs w:val="21"/>
              </w:rPr>
              <w:t>噪声：主要为各生产设备运转产生的噪声。</w:t>
            </w:r>
          </w:p>
        </w:tc>
      </w:tr>
      <w:tr w:rsidR="00B70FD7" w:rsidTr="00485227">
        <w:trPr>
          <w:cantSplit/>
          <w:trHeight w:val="170"/>
          <w:jc w:val="center"/>
        </w:trPr>
        <w:tc>
          <w:tcPr>
            <w:tcW w:w="556" w:type="pct"/>
            <w:vAlign w:val="center"/>
          </w:tcPr>
          <w:p w:rsidR="00B70FD7" w:rsidRDefault="00296FFC">
            <w:pPr>
              <w:keepNext/>
              <w:adjustRightInd w:val="0"/>
              <w:snapToGrid w:val="0"/>
              <w:spacing w:line="288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本项目主要污染防治措施</w:t>
            </w:r>
          </w:p>
        </w:tc>
        <w:tc>
          <w:tcPr>
            <w:tcW w:w="4444" w:type="pct"/>
            <w:vAlign w:val="center"/>
          </w:tcPr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(1)</w:t>
            </w:r>
            <w:r>
              <w:rPr>
                <w:rFonts w:ascii="Times New Roman" w:hAnsi="Times New Roman" w:hint="eastAsia"/>
                <w:szCs w:val="21"/>
              </w:rPr>
              <w:t>废气治理措施：</w:t>
            </w:r>
            <w:r w:rsidR="003F72B1">
              <w:rPr>
                <w:rFonts w:ascii="Times New Roman" w:hAnsi="Times New Roman" w:hint="eastAsia"/>
                <w:szCs w:val="21"/>
              </w:rPr>
              <w:t>注塑废气经集气罩收集后通过光催化氧化</w:t>
            </w:r>
            <w:r w:rsidR="003F72B1">
              <w:rPr>
                <w:rFonts w:ascii="Times New Roman" w:hAnsi="Times New Roman" w:hint="eastAsia"/>
                <w:szCs w:val="21"/>
              </w:rPr>
              <w:t>+</w:t>
            </w:r>
            <w:r w:rsidR="003F72B1">
              <w:rPr>
                <w:rFonts w:ascii="Times New Roman" w:hAnsi="Times New Roman" w:hint="eastAsia"/>
                <w:szCs w:val="21"/>
              </w:rPr>
              <w:t>活性炭吸附装置处理后由</w:t>
            </w:r>
            <w:r w:rsidR="003F72B1">
              <w:rPr>
                <w:rFonts w:ascii="Times New Roman" w:hAnsi="Times New Roman" w:hint="eastAsia"/>
                <w:szCs w:val="21"/>
              </w:rPr>
              <w:t>15</w:t>
            </w:r>
            <w:r w:rsidR="00D618E1">
              <w:rPr>
                <w:rFonts w:ascii="Times New Roman" w:hAnsi="Times New Roman" w:hint="eastAsia"/>
                <w:szCs w:val="21"/>
              </w:rPr>
              <w:t>m</w:t>
            </w:r>
            <w:r w:rsidR="003F72B1">
              <w:rPr>
                <w:rFonts w:ascii="Times New Roman" w:hAnsi="Times New Roman" w:hint="eastAsia"/>
                <w:szCs w:val="21"/>
              </w:rPr>
              <w:t>高排气筒排放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 w:rsidR="003F72B1">
              <w:rPr>
                <w:rFonts w:ascii="Times New Roman" w:hAnsi="Times New Roman" w:hint="eastAsia"/>
                <w:szCs w:val="21"/>
              </w:rPr>
              <w:t>粉尘经车间通风后对周围环境影响较小。</w:t>
            </w:r>
          </w:p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(2)</w:t>
            </w:r>
            <w:r>
              <w:rPr>
                <w:rFonts w:ascii="Times New Roman" w:hAnsi="Times New Roman" w:hint="eastAsia"/>
                <w:szCs w:val="21"/>
              </w:rPr>
              <w:t>废水治理措施：</w:t>
            </w:r>
            <w:r w:rsidR="00485227">
              <w:rPr>
                <w:rFonts w:ascii="Times New Roman" w:hAnsi="Times New Roman" w:hint="eastAsia"/>
                <w:szCs w:val="21"/>
              </w:rPr>
              <w:t>本项目不新增员工，故不新增废水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(3)</w:t>
            </w:r>
            <w:r>
              <w:rPr>
                <w:rFonts w:ascii="Times New Roman" w:hAnsi="Times New Roman" w:hint="eastAsia"/>
                <w:szCs w:val="21"/>
              </w:rPr>
              <w:t>固废处置措施：</w:t>
            </w:r>
            <w:r w:rsidR="00485227">
              <w:rPr>
                <w:rFonts w:ascii="Times New Roman" w:hAnsi="Times New Roman" w:hint="eastAsia"/>
                <w:szCs w:val="21"/>
              </w:rPr>
              <w:t>金属边角料</w:t>
            </w:r>
            <w:r w:rsidR="00D618E1">
              <w:rPr>
                <w:rFonts w:ascii="Times New Roman" w:hAnsi="Times New Roman" w:hint="eastAsia"/>
                <w:szCs w:val="21"/>
              </w:rPr>
              <w:t>、废包装袋</w:t>
            </w:r>
            <w:r w:rsidR="003F72B1">
              <w:rPr>
                <w:rFonts w:ascii="Times New Roman" w:hAnsi="Times New Roman" w:hint="eastAsia"/>
                <w:szCs w:val="21"/>
              </w:rPr>
              <w:t>收集后</w:t>
            </w:r>
            <w:r>
              <w:rPr>
                <w:rFonts w:ascii="Times New Roman" w:hAnsi="Times New Roman" w:hint="eastAsia"/>
                <w:szCs w:val="21"/>
              </w:rPr>
              <w:t>外售</w:t>
            </w:r>
            <w:r w:rsidR="003F72B1">
              <w:rPr>
                <w:rFonts w:ascii="Times New Roman" w:hAnsi="Times New Roman" w:hint="eastAsia"/>
                <w:szCs w:val="21"/>
              </w:rPr>
              <w:t>物资公司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 w:rsidR="00485227">
              <w:rPr>
                <w:rFonts w:ascii="Times New Roman" w:hAnsi="Times New Roman" w:hint="eastAsia"/>
                <w:szCs w:val="21"/>
              </w:rPr>
              <w:t>废包装物、废皂化液、废液压油、废活</w:t>
            </w:r>
            <w:r w:rsidR="003F72B1">
              <w:rPr>
                <w:rFonts w:ascii="Times New Roman" w:hAnsi="Times New Roman" w:hint="eastAsia"/>
                <w:szCs w:val="21"/>
              </w:rPr>
              <w:t>性炭</w:t>
            </w:r>
            <w:r w:rsidR="00D618E1" w:rsidRPr="00210A7B">
              <w:rPr>
                <w:rFonts w:ascii="Times New Roman" w:hAnsi="Times New Roman"/>
                <w:bCs/>
                <w:szCs w:val="21"/>
              </w:rPr>
              <w:t>委托</w:t>
            </w:r>
            <w:r w:rsidR="00D618E1" w:rsidRPr="00210A7B">
              <w:rPr>
                <w:rFonts w:ascii="Times New Roman" w:hAnsi="Times New Roman" w:hint="eastAsia"/>
                <w:bCs/>
                <w:szCs w:val="21"/>
              </w:rPr>
              <w:t>浙江兆山环保科技有限公司</w:t>
            </w:r>
            <w:r w:rsidR="00D618E1" w:rsidRPr="00210A7B">
              <w:rPr>
                <w:rFonts w:ascii="Times New Roman" w:hAnsi="Times New Roman"/>
                <w:bCs/>
                <w:szCs w:val="21"/>
              </w:rPr>
              <w:t>处置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  <w:p w:rsidR="00B70FD7" w:rsidRDefault="00296FFC">
            <w:pPr>
              <w:keepNext/>
              <w:snapToGrid w:val="0"/>
              <w:spacing w:line="288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噪声治理措施：对生产设备实施减振消声隔声措施。</w:t>
            </w:r>
          </w:p>
        </w:tc>
      </w:tr>
    </w:tbl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六、环境影响评价结论</w:t>
      </w:r>
    </w:p>
    <w:p w:rsidR="00B70FD7" w:rsidRDefault="00485227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浙江三友包装有限公司年产</w:t>
      </w:r>
      <w:r>
        <w:rPr>
          <w:rFonts w:ascii="Times New Roman" w:hAnsi="Times New Roman" w:hint="eastAsia"/>
          <w:sz w:val="24"/>
          <w:szCs w:val="24"/>
        </w:rPr>
        <w:t>2000</w:t>
      </w:r>
      <w:r>
        <w:rPr>
          <w:rFonts w:ascii="Times New Roman" w:hAnsi="Times New Roman" w:hint="eastAsia"/>
          <w:sz w:val="24"/>
          <w:szCs w:val="24"/>
        </w:rPr>
        <w:t>万套化妆品包装扩建项目</w:t>
      </w:r>
      <w:r w:rsidR="00296FFC">
        <w:rPr>
          <w:rFonts w:ascii="Times New Roman" w:hAnsi="Times New Roman"/>
          <w:sz w:val="24"/>
          <w:szCs w:val="24"/>
        </w:rPr>
        <w:t>，符合</w:t>
      </w:r>
      <w:r w:rsidR="003F72B1">
        <w:rPr>
          <w:rFonts w:ascii="Times New Roman" w:hAnsi="Times New Roman" w:hint="eastAsia"/>
          <w:sz w:val="24"/>
          <w:szCs w:val="24"/>
        </w:rPr>
        <w:t>滨海新区</w:t>
      </w:r>
      <w:r w:rsidR="00296FFC">
        <w:rPr>
          <w:rFonts w:ascii="Times New Roman" w:hAnsi="Times New Roman"/>
          <w:sz w:val="24"/>
          <w:szCs w:val="24"/>
        </w:rPr>
        <w:t>总体规划，符合国家的产业政策；采用的工艺和设备符合清洁生产要求。在建</w:t>
      </w:r>
      <w:r w:rsidR="00296FFC">
        <w:rPr>
          <w:rFonts w:ascii="Times New Roman" w:hAnsi="Times New Roman"/>
          <w:sz w:val="24"/>
        </w:rPr>
        <w:t>设单位严格</w:t>
      </w:r>
      <w:r w:rsidR="00296FFC">
        <w:rPr>
          <w:rFonts w:ascii="Times New Roman" w:hAnsi="Times New Roman"/>
          <w:sz w:val="24"/>
          <w:szCs w:val="24"/>
        </w:rPr>
        <w:t>执行国家和地方的环保法律、法规，执行</w:t>
      </w:r>
      <w:r w:rsidR="00296FFC">
        <w:rPr>
          <w:rFonts w:ascii="Times New Roman" w:hAnsi="Times New Roman"/>
          <w:sz w:val="24"/>
          <w:szCs w:val="24"/>
        </w:rPr>
        <w:t>“</w:t>
      </w:r>
      <w:r w:rsidR="00296FFC">
        <w:rPr>
          <w:rFonts w:ascii="Times New Roman" w:hAnsi="Times New Roman"/>
          <w:sz w:val="24"/>
          <w:szCs w:val="24"/>
        </w:rPr>
        <w:t>三同时</w:t>
      </w:r>
      <w:r w:rsidR="00296FFC">
        <w:rPr>
          <w:rFonts w:ascii="Times New Roman" w:hAnsi="Times New Roman"/>
          <w:sz w:val="24"/>
          <w:szCs w:val="24"/>
        </w:rPr>
        <w:t>”</w:t>
      </w:r>
      <w:r w:rsidR="00296FFC">
        <w:rPr>
          <w:rFonts w:ascii="Times New Roman" w:hAnsi="Times New Roman"/>
          <w:sz w:val="24"/>
          <w:szCs w:val="24"/>
        </w:rPr>
        <w:t>制度，并在建设和营运过程中落实以上各项环保措施的前提下，认为本项目建设可行。</w:t>
      </w:r>
    </w:p>
    <w:p w:rsidR="00B70FD7" w:rsidRDefault="00296FFC">
      <w:pPr>
        <w:spacing w:line="360" w:lineRule="auto"/>
        <w:jc w:val="lef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七、环评文件全本查阅方式及期限</w:t>
      </w:r>
    </w:p>
    <w:p w:rsidR="00B70FD7" w:rsidRDefault="00296FFC">
      <w:pPr>
        <w:pStyle w:val="01"/>
        <w:adjustRightInd w:val="0"/>
        <w:snapToGrid w:val="0"/>
        <w:spacing w:before="0" w:line="360" w:lineRule="auto"/>
        <w:ind w:firstLine="48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公众若需要对环评文件全本进行查阅，可在本公示期间，通过</w:t>
      </w:r>
      <w:r>
        <w:rPr>
          <w:rFonts w:ascii="Times New Roman" w:hAnsi="Times New Roman" w:hint="eastAsia"/>
        </w:rPr>
        <w:t>信函、传真、电子邮件等方式与建设单位或环评单位索要。</w:t>
      </w:r>
    </w:p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八、项目审批单位</w:t>
      </w:r>
    </w:p>
    <w:p w:rsidR="00B70FD7" w:rsidRDefault="00296FFC" w:rsidP="00485227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项目审批单位名称：绍兴市生态环境局</w:t>
      </w:r>
      <w:r w:rsidR="004648F2">
        <w:rPr>
          <w:rFonts w:ascii="Times New Roman" w:hAnsi="Times New Roman" w:hint="eastAsia"/>
          <w:color w:val="000000"/>
          <w:kern w:val="0"/>
          <w:sz w:val="24"/>
          <w:szCs w:val="24"/>
        </w:rPr>
        <w:t>越城分局</w:t>
      </w:r>
      <w:r w:rsidR="00485227">
        <w:rPr>
          <w:rFonts w:ascii="Times New Roman" w:hAnsi="Times New Roman" w:hint="eastAsia"/>
          <w:color w:val="000000"/>
          <w:kern w:val="0"/>
          <w:sz w:val="24"/>
          <w:szCs w:val="24"/>
        </w:rPr>
        <w:t>/</w:t>
      </w:r>
      <w:r w:rsidR="004648F2" w:rsidRPr="004648F2">
        <w:rPr>
          <w:rFonts w:ascii="Times New Roman" w:hAnsi="Times New Roman" w:hint="eastAsia"/>
          <w:color w:val="000000"/>
          <w:kern w:val="0"/>
          <w:sz w:val="24"/>
          <w:szCs w:val="24"/>
        </w:rPr>
        <w:t>0575-8</w:t>
      </w:r>
      <w:r w:rsidR="00773AC1">
        <w:rPr>
          <w:rFonts w:ascii="Times New Roman" w:hAnsi="Times New Roman" w:hint="eastAsia"/>
          <w:color w:val="000000"/>
          <w:kern w:val="0"/>
          <w:sz w:val="24"/>
          <w:szCs w:val="24"/>
        </w:rPr>
        <w:t>2536877</w:t>
      </w:r>
    </w:p>
    <w:p w:rsidR="00B70FD7" w:rsidRDefault="00296F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九、公告说明</w:t>
      </w:r>
    </w:p>
    <w:p w:rsidR="00B70FD7" w:rsidRDefault="00296FFC">
      <w:pPr>
        <w:pStyle w:val="1"/>
        <w:adjustRightInd w:val="0"/>
        <w:snapToGrid w:val="0"/>
        <w:jc w:val="left"/>
        <w:rPr>
          <w:rFonts w:ascii="Times New Roman"/>
        </w:rPr>
      </w:pPr>
      <w:r>
        <w:rPr>
          <w:rFonts w:ascii="Times New Roman" w:hint="eastAsia"/>
        </w:rPr>
        <w:t>公众对本建设项目现状及以上内容有环境保护意见的，可在公告之日起</w:t>
      </w:r>
      <w:r w:rsidR="00485227">
        <w:rPr>
          <w:rFonts w:ascii="Times New Roman" w:hint="eastAsia"/>
        </w:rPr>
        <w:t>7</w:t>
      </w:r>
      <w:r>
        <w:rPr>
          <w:rFonts w:ascii="Times New Roman" w:hint="eastAsia"/>
        </w:rPr>
        <w:t>个工作日内，电话、书面向环评单位或审批单位提出。</w:t>
      </w:r>
    </w:p>
    <w:p w:rsidR="00B70FD7" w:rsidRDefault="00296FFC">
      <w:pPr>
        <w:pStyle w:val="1"/>
        <w:adjustRightInd w:val="0"/>
        <w:snapToGrid w:val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int="eastAsia"/>
        </w:rPr>
        <w:t>公告时</w:t>
      </w:r>
      <w:r>
        <w:rPr>
          <w:rFonts w:ascii="Times New Roman" w:hAnsi="Times New Roman" w:cs="Times New Roman" w:hint="eastAsia"/>
          <w:szCs w:val="24"/>
        </w:rPr>
        <w:t>间为</w:t>
      </w:r>
      <w:r>
        <w:rPr>
          <w:rFonts w:ascii="Times New Roman" w:hAnsi="Times New Roman" w:cs="Times New Roman"/>
          <w:szCs w:val="24"/>
        </w:rPr>
        <w:t>20</w:t>
      </w:r>
      <w:r w:rsidR="00D75D29">
        <w:rPr>
          <w:rFonts w:ascii="Times New Roman" w:hAnsi="Times New Roman" w:cs="Times New Roman" w:hint="eastAsia"/>
          <w:szCs w:val="24"/>
        </w:rPr>
        <w:t>20</w:t>
      </w:r>
      <w:r>
        <w:rPr>
          <w:rFonts w:ascii="Times New Roman" w:hAnsi="Times New Roman" w:cs="Times New Roman" w:hint="eastAsia"/>
          <w:szCs w:val="24"/>
        </w:rPr>
        <w:t>年</w:t>
      </w:r>
      <w:r w:rsidR="00485227">
        <w:rPr>
          <w:rFonts w:ascii="Times New Roman" w:hAnsi="Times New Roman" w:cs="Times New Roman" w:hint="eastAsia"/>
          <w:szCs w:val="24"/>
        </w:rPr>
        <w:t>10</w:t>
      </w:r>
      <w:r>
        <w:rPr>
          <w:rFonts w:ascii="Times New Roman" w:hAnsi="Times New Roman" w:cs="Times New Roman" w:hint="eastAsia"/>
          <w:szCs w:val="24"/>
        </w:rPr>
        <w:t>月</w:t>
      </w:r>
      <w:r w:rsidR="004137FF">
        <w:rPr>
          <w:rFonts w:ascii="Times New Roman" w:hAnsi="Times New Roman" w:cs="Times New Roman" w:hint="eastAsia"/>
          <w:szCs w:val="24"/>
        </w:rPr>
        <w:t>2</w:t>
      </w:r>
      <w:r w:rsidR="00E1716C"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 w:hint="eastAsia"/>
          <w:szCs w:val="24"/>
        </w:rPr>
        <w:t>日～</w:t>
      </w:r>
      <w:r w:rsidR="00D75D29">
        <w:rPr>
          <w:rFonts w:ascii="Times New Roman" w:hAnsi="Times New Roman" w:cs="Times New Roman"/>
          <w:szCs w:val="24"/>
        </w:rPr>
        <w:t>20</w:t>
      </w:r>
      <w:r w:rsidR="00D75D29">
        <w:rPr>
          <w:rFonts w:ascii="Times New Roman" w:hAnsi="Times New Roman" w:cs="Times New Roman" w:hint="eastAsia"/>
          <w:szCs w:val="24"/>
        </w:rPr>
        <w:t>20</w:t>
      </w:r>
      <w:r>
        <w:rPr>
          <w:rFonts w:ascii="Times New Roman" w:hAnsi="Times New Roman" w:cs="Times New Roman" w:hint="eastAsia"/>
          <w:szCs w:val="24"/>
        </w:rPr>
        <w:t>年</w:t>
      </w:r>
      <w:r w:rsidR="00485227">
        <w:rPr>
          <w:rFonts w:ascii="Times New Roman" w:hAnsi="Times New Roman" w:cs="Times New Roman" w:hint="eastAsia"/>
          <w:szCs w:val="24"/>
        </w:rPr>
        <w:t>10</w:t>
      </w:r>
      <w:r>
        <w:rPr>
          <w:rFonts w:ascii="Times New Roman" w:hAnsi="Times New Roman" w:cs="Times New Roman" w:hint="eastAsia"/>
          <w:szCs w:val="24"/>
        </w:rPr>
        <w:t>月</w:t>
      </w:r>
      <w:r w:rsidR="00485227">
        <w:rPr>
          <w:rFonts w:ascii="Times New Roman" w:hAnsi="Times New Roman" w:cs="Times New Roman" w:hint="eastAsia"/>
          <w:szCs w:val="24"/>
        </w:rPr>
        <w:t>2</w:t>
      </w:r>
      <w:r w:rsidR="00E1716C">
        <w:rPr>
          <w:rFonts w:ascii="Times New Roman" w:hAnsi="Times New Roman" w:cs="Times New Roman" w:hint="eastAsia"/>
          <w:szCs w:val="24"/>
        </w:rPr>
        <w:t>9</w:t>
      </w:r>
      <w:r>
        <w:rPr>
          <w:rFonts w:ascii="Times New Roman" w:hAnsi="Times New Roman" w:cs="Times New Roman" w:hint="eastAsia"/>
          <w:szCs w:val="24"/>
        </w:rPr>
        <w:t>日。</w:t>
      </w:r>
    </w:p>
    <w:p w:rsidR="00485227" w:rsidRDefault="0048522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70FD7" w:rsidRDefault="00296FF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公告发布单位：</w:t>
      </w:r>
      <w:r w:rsidR="00485227">
        <w:rPr>
          <w:rFonts w:ascii="Times New Roman" w:hAnsi="Times New Roman" w:hint="eastAsia"/>
          <w:sz w:val="24"/>
          <w:szCs w:val="24"/>
        </w:rPr>
        <w:t>浙江三友包装有限公司</w:t>
      </w:r>
    </w:p>
    <w:p w:rsidR="00B70FD7" w:rsidRDefault="00296FFC">
      <w:pPr>
        <w:spacing w:line="360" w:lineRule="auto"/>
        <w:jc w:val="right"/>
      </w:pPr>
      <w:r>
        <w:rPr>
          <w:rFonts w:ascii="Times New Roman" w:hAnsi="Times New Roman" w:hint="eastAsia"/>
          <w:sz w:val="24"/>
          <w:szCs w:val="24"/>
        </w:rPr>
        <w:t>公告发布日期：</w:t>
      </w:r>
      <w:r>
        <w:rPr>
          <w:rFonts w:ascii="Times New Roman" w:hAnsi="Times New Roman" w:hint="eastAsia"/>
          <w:sz w:val="24"/>
          <w:szCs w:val="24"/>
        </w:rPr>
        <w:t>20</w:t>
      </w:r>
      <w:r w:rsidR="00D75D29">
        <w:rPr>
          <w:rFonts w:ascii="Times New Roman" w:hAnsi="Times New Roman" w:hint="eastAsia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年</w:t>
      </w:r>
      <w:r w:rsidR="00485227"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月</w:t>
      </w:r>
      <w:bookmarkStart w:id="1" w:name="_GoBack"/>
      <w:bookmarkEnd w:id="1"/>
      <w:r w:rsidR="00E1716C">
        <w:rPr>
          <w:rFonts w:ascii="Times New Roman" w:hAnsi="Times New Roman" w:hint="eastAsia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日</w:t>
      </w:r>
    </w:p>
    <w:sectPr w:rsidR="00B70FD7" w:rsidSect="00B7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DF" w:rsidRDefault="00230BDF" w:rsidP="00773AC1">
      <w:r>
        <w:separator/>
      </w:r>
    </w:p>
  </w:endnote>
  <w:endnote w:type="continuationSeparator" w:id="0">
    <w:p w:rsidR="00230BDF" w:rsidRDefault="00230BDF" w:rsidP="0077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DF" w:rsidRDefault="00230BDF" w:rsidP="00773AC1">
      <w:r>
        <w:separator/>
      </w:r>
    </w:p>
  </w:footnote>
  <w:footnote w:type="continuationSeparator" w:id="0">
    <w:p w:rsidR="00230BDF" w:rsidRDefault="00230BDF" w:rsidP="00773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3B2"/>
    <w:rsid w:val="00020D45"/>
    <w:rsid w:val="00104F9E"/>
    <w:rsid w:val="00111ADF"/>
    <w:rsid w:val="00123740"/>
    <w:rsid w:val="001666D4"/>
    <w:rsid w:val="001A5875"/>
    <w:rsid w:val="00230BDF"/>
    <w:rsid w:val="002635E0"/>
    <w:rsid w:val="00296FFC"/>
    <w:rsid w:val="003F72B1"/>
    <w:rsid w:val="004137FF"/>
    <w:rsid w:val="004648F2"/>
    <w:rsid w:val="00485227"/>
    <w:rsid w:val="004A2752"/>
    <w:rsid w:val="004E156C"/>
    <w:rsid w:val="005E6201"/>
    <w:rsid w:val="00716E06"/>
    <w:rsid w:val="00773AC1"/>
    <w:rsid w:val="008E08EE"/>
    <w:rsid w:val="00925B4E"/>
    <w:rsid w:val="00A07F97"/>
    <w:rsid w:val="00A373B2"/>
    <w:rsid w:val="00B21EF9"/>
    <w:rsid w:val="00B70FD7"/>
    <w:rsid w:val="00BD3884"/>
    <w:rsid w:val="00D47218"/>
    <w:rsid w:val="00D618E1"/>
    <w:rsid w:val="00D75D29"/>
    <w:rsid w:val="00E1716C"/>
    <w:rsid w:val="00F01D37"/>
    <w:rsid w:val="00F63ED8"/>
    <w:rsid w:val="00F921DC"/>
    <w:rsid w:val="1B363A55"/>
    <w:rsid w:val="20DD6FB4"/>
    <w:rsid w:val="23F80E16"/>
    <w:rsid w:val="272E2437"/>
    <w:rsid w:val="34673320"/>
    <w:rsid w:val="3B1C2281"/>
    <w:rsid w:val="45466188"/>
    <w:rsid w:val="51A42B87"/>
    <w:rsid w:val="564D79C5"/>
    <w:rsid w:val="62E768BC"/>
    <w:rsid w:val="6A50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0F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B70FD7"/>
    <w:rPr>
      <w:rFonts w:ascii="宋体" w:hAnsi="Courier New"/>
      <w:szCs w:val="21"/>
    </w:rPr>
  </w:style>
  <w:style w:type="paragraph" w:styleId="a4">
    <w:name w:val="Document Map"/>
    <w:basedOn w:val="a"/>
    <w:link w:val="Char0"/>
    <w:uiPriority w:val="99"/>
    <w:unhideWhenUsed/>
    <w:qFormat/>
    <w:rsid w:val="00B70FD7"/>
    <w:rPr>
      <w:rFonts w:ascii="宋体"/>
      <w:sz w:val="18"/>
      <w:szCs w:val="18"/>
    </w:rPr>
  </w:style>
  <w:style w:type="paragraph" w:customStyle="1" w:styleId="01">
    <w:name w:val="正文01"/>
    <w:basedOn w:val="a"/>
    <w:uiPriority w:val="99"/>
    <w:qFormat/>
    <w:rsid w:val="00B70FD7"/>
    <w:pPr>
      <w:spacing w:before="60" w:line="460" w:lineRule="exact"/>
      <w:ind w:firstLineChars="200" w:firstLine="200"/>
    </w:pPr>
    <w:rPr>
      <w:rFonts w:ascii="Arial" w:hAnsi="Arial"/>
      <w:color w:val="000000"/>
      <w:sz w:val="24"/>
      <w:szCs w:val="24"/>
    </w:rPr>
  </w:style>
  <w:style w:type="character" w:customStyle="1" w:styleId="Char1">
    <w:name w:val="正文文本缩进 Char"/>
    <w:link w:val="1"/>
    <w:uiPriority w:val="99"/>
    <w:qFormat/>
    <w:locked/>
    <w:rsid w:val="00B70FD7"/>
    <w:rPr>
      <w:rFonts w:ascii="宋体" w:eastAsia="宋体"/>
      <w:sz w:val="24"/>
    </w:rPr>
  </w:style>
  <w:style w:type="paragraph" w:customStyle="1" w:styleId="1">
    <w:name w:val="正文文本缩进1"/>
    <w:basedOn w:val="a"/>
    <w:link w:val="Char1"/>
    <w:uiPriority w:val="99"/>
    <w:qFormat/>
    <w:rsid w:val="00B70FD7"/>
    <w:pPr>
      <w:spacing w:line="360" w:lineRule="auto"/>
      <w:ind w:firstLineChars="200" w:firstLine="480"/>
    </w:pPr>
    <w:rPr>
      <w:rFonts w:ascii="宋体" w:hAnsiTheme="minorHAnsi" w:cstheme="minorBidi"/>
      <w:sz w:val="24"/>
    </w:rPr>
  </w:style>
  <w:style w:type="character" w:customStyle="1" w:styleId="CharChar1Char1">
    <w:name w:val="Char Char1 Char1"/>
    <w:link w:val="CharChar1"/>
    <w:uiPriority w:val="99"/>
    <w:qFormat/>
    <w:rsid w:val="00B70FD7"/>
    <w:rPr>
      <w:rFonts w:ascii="宋体" w:hAnsi="宋体" w:cs="宋体"/>
      <w:sz w:val="24"/>
      <w:szCs w:val="24"/>
    </w:rPr>
  </w:style>
  <w:style w:type="paragraph" w:customStyle="1" w:styleId="CharChar1">
    <w:name w:val="Char Char1"/>
    <w:basedOn w:val="a"/>
    <w:link w:val="CharChar1Char1"/>
    <w:uiPriority w:val="99"/>
    <w:qFormat/>
    <w:rsid w:val="00B70FD7"/>
    <w:pPr>
      <w:spacing w:line="360" w:lineRule="auto"/>
      <w:ind w:firstLineChars="200" w:firstLine="200"/>
    </w:pPr>
    <w:rPr>
      <w:rFonts w:ascii="宋体" w:eastAsiaTheme="minorEastAsia" w:hAnsi="宋体" w:cs="宋体"/>
      <w:sz w:val="24"/>
      <w:szCs w:val="24"/>
    </w:rPr>
  </w:style>
  <w:style w:type="character" w:customStyle="1" w:styleId="Char0">
    <w:name w:val="文档结构图 Char"/>
    <w:basedOn w:val="a1"/>
    <w:link w:val="a4"/>
    <w:uiPriority w:val="99"/>
    <w:semiHidden/>
    <w:qFormat/>
    <w:rsid w:val="00B70FD7"/>
    <w:rPr>
      <w:rFonts w:ascii="宋体" w:eastAsia="宋体" w:hAnsi="Calibri" w:cs="Times New Roman"/>
      <w:sz w:val="18"/>
      <w:szCs w:val="18"/>
    </w:rPr>
  </w:style>
  <w:style w:type="character" w:customStyle="1" w:styleId="Char">
    <w:name w:val="纯文本 Char"/>
    <w:link w:val="a0"/>
    <w:qFormat/>
    <w:rsid w:val="003F72B1"/>
    <w:rPr>
      <w:rFonts w:ascii="宋体" w:hAnsi="Courier New"/>
      <w:kern w:val="2"/>
      <w:sz w:val="21"/>
      <w:szCs w:val="21"/>
    </w:rPr>
  </w:style>
  <w:style w:type="paragraph" w:styleId="a5">
    <w:name w:val="header"/>
    <w:basedOn w:val="a"/>
    <w:link w:val="Char2"/>
    <w:uiPriority w:val="99"/>
    <w:semiHidden/>
    <w:unhideWhenUsed/>
    <w:rsid w:val="0077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5"/>
    <w:uiPriority w:val="99"/>
    <w:semiHidden/>
    <w:rsid w:val="00773AC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77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6"/>
    <w:uiPriority w:val="99"/>
    <w:semiHidden/>
    <w:rsid w:val="00773A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14</cp:revision>
  <cp:lastPrinted>2019-09-03T01:52:00Z</cp:lastPrinted>
  <dcterms:created xsi:type="dcterms:W3CDTF">2018-08-22T08:12:00Z</dcterms:created>
  <dcterms:modified xsi:type="dcterms:W3CDTF">2020-10-20T05:35:00Z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